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A4" w:rsidRDefault="007A379A" w:rsidP="00432DA4">
      <w:pPr>
        <w:spacing w:line="480" w:lineRule="auto"/>
        <w:ind w:firstLine="720"/>
        <w:rPr>
          <w:sz w:val="24"/>
          <w:szCs w:val="24"/>
        </w:rPr>
      </w:pPr>
      <w:r w:rsidRPr="00EF49B2">
        <w:rPr>
          <w:sz w:val="24"/>
          <w:szCs w:val="24"/>
        </w:rPr>
        <w:t xml:space="preserve">Stephen Thornton, Associate Professor of Social Studies and Education at Teachers College, </w:t>
      </w:r>
      <w:smartTag w:uri="urn:schemas-microsoft-com:office:smarttags" w:element="place">
        <w:smartTag w:uri="urn:schemas-microsoft-com:office:smarttags" w:element="PlaceName">
          <w:r w:rsidRPr="00EF49B2">
            <w:rPr>
              <w:sz w:val="24"/>
              <w:szCs w:val="24"/>
            </w:rPr>
            <w:t>Columbia</w:t>
          </w:r>
        </w:smartTag>
        <w:r w:rsidRPr="00EF49B2">
          <w:rPr>
            <w:sz w:val="24"/>
            <w:szCs w:val="24"/>
          </w:rPr>
          <w:t xml:space="preserve"> </w:t>
        </w:r>
        <w:smartTag w:uri="urn:schemas-microsoft-com:office:smarttags" w:element="PlaceType">
          <w:r w:rsidRPr="00EF49B2">
            <w:rPr>
              <w:sz w:val="24"/>
              <w:szCs w:val="24"/>
            </w:rPr>
            <w:t>University</w:t>
          </w:r>
        </w:smartTag>
      </w:smartTag>
      <w:r w:rsidRPr="00EF49B2">
        <w:rPr>
          <w:sz w:val="24"/>
          <w:szCs w:val="24"/>
        </w:rPr>
        <w:t xml:space="preserve"> asserts “what is needed is a principled and creative approach to methods selection” (p. 82).  His remark captures the focus of this literature re</w:t>
      </w:r>
      <w:r w:rsidR="00432DA4">
        <w:rPr>
          <w:sz w:val="24"/>
          <w:szCs w:val="24"/>
        </w:rPr>
        <w:t xml:space="preserve">view.  Over the past several decades </w:t>
      </w:r>
      <w:r w:rsidRPr="00EF49B2">
        <w:rPr>
          <w:sz w:val="24"/>
          <w:szCs w:val="24"/>
        </w:rPr>
        <w:t>development of instructional methods in the content area of social studies has withered, while such development has flourished in the content areas of math, ELA and science; all of which are under</w:t>
      </w:r>
      <w:r w:rsidR="004F2D19" w:rsidRPr="00EF49B2">
        <w:rPr>
          <w:sz w:val="24"/>
          <w:szCs w:val="24"/>
        </w:rPr>
        <w:t xml:space="preserve"> more scrutiny as a result</w:t>
      </w:r>
      <w:r w:rsidRPr="00EF49B2">
        <w:rPr>
          <w:sz w:val="24"/>
          <w:szCs w:val="24"/>
        </w:rPr>
        <w:t xml:space="preserve"> of high stakes testing</w:t>
      </w:r>
      <w:r w:rsidR="004F2D19" w:rsidRPr="00EF49B2">
        <w:rPr>
          <w:sz w:val="24"/>
          <w:szCs w:val="24"/>
        </w:rPr>
        <w:t xml:space="preserve">.  </w:t>
      </w:r>
      <w:r w:rsidR="00432DA4">
        <w:rPr>
          <w:sz w:val="24"/>
          <w:szCs w:val="24"/>
        </w:rPr>
        <w:t>In fact</w:t>
      </w:r>
      <w:r w:rsidR="009F5437">
        <w:rPr>
          <w:sz w:val="24"/>
          <w:szCs w:val="24"/>
        </w:rPr>
        <w:t>,</w:t>
      </w:r>
      <w:r w:rsidR="00432DA4">
        <w:rPr>
          <w:sz w:val="24"/>
          <w:szCs w:val="24"/>
        </w:rPr>
        <w:t xml:space="preserve"> r</w:t>
      </w:r>
      <w:r w:rsidR="00410BAC">
        <w:rPr>
          <w:sz w:val="24"/>
          <w:szCs w:val="24"/>
        </w:rPr>
        <w:t>esearch grants have been directed to improving instructional s</w:t>
      </w:r>
      <w:r w:rsidR="00432DA4">
        <w:rPr>
          <w:sz w:val="24"/>
          <w:szCs w:val="24"/>
        </w:rPr>
        <w:t>trategies in these areas, as our</w:t>
      </w:r>
      <w:r w:rsidR="00410BAC">
        <w:rPr>
          <w:sz w:val="24"/>
          <w:szCs w:val="24"/>
        </w:rPr>
        <w:t xml:space="preserve"> nation</w:t>
      </w:r>
      <w:r w:rsidR="00432DA4">
        <w:rPr>
          <w:sz w:val="24"/>
          <w:szCs w:val="24"/>
        </w:rPr>
        <w:t>’s educational leaders seek</w:t>
      </w:r>
      <w:r w:rsidR="009F5437">
        <w:rPr>
          <w:sz w:val="24"/>
          <w:szCs w:val="24"/>
        </w:rPr>
        <w:t xml:space="preserve"> to meet more standards</w:t>
      </w:r>
      <w:r w:rsidR="00410BAC">
        <w:rPr>
          <w:sz w:val="24"/>
          <w:szCs w:val="24"/>
        </w:rPr>
        <w:t xml:space="preserve">.  </w:t>
      </w:r>
      <w:r w:rsidR="00381478">
        <w:rPr>
          <w:sz w:val="24"/>
          <w:szCs w:val="24"/>
        </w:rPr>
        <w:t>Although the standards movement of the 1990’s resulted in a number of changes to social stu</w:t>
      </w:r>
      <w:r w:rsidR="00410BAC">
        <w:rPr>
          <w:sz w:val="24"/>
          <w:szCs w:val="24"/>
        </w:rPr>
        <w:t>dies curricula</w:t>
      </w:r>
      <w:r w:rsidR="00381478">
        <w:rPr>
          <w:sz w:val="24"/>
          <w:szCs w:val="24"/>
        </w:rPr>
        <w:t xml:space="preserve">, conflict within the particular disciplines of social studies continues to frustrate progress in this area. </w:t>
      </w:r>
      <w:r w:rsidR="00432DA4">
        <w:rPr>
          <w:sz w:val="24"/>
          <w:szCs w:val="24"/>
        </w:rPr>
        <w:t xml:space="preserve"> Evans (2004) points out that the</w:t>
      </w:r>
      <w:r w:rsidR="00432DA4" w:rsidRPr="00914573">
        <w:rPr>
          <w:sz w:val="24"/>
          <w:szCs w:val="24"/>
        </w:rPr>
        <w:t xml:space="preserve"> “social studies wars”, in which the various factions have argued over “purposes, content, methods and theoretical foundations</w:t>
      </w:r>
      <w:r w:rsidR="00432DA4">
        <w:rPr>
          <w:sz w:val="24"/>
          <w:szCs w:val="24"/>
        </w:rPr>
        <w:t xml:space="preserve">,” continue to rage as social studies </w:t>
      </w:r>
      <w:r w:rsidR="00432DA4" w:rsidRPr="00914573">
        <w:rPr>
          <w:sz w:val="24"/>
          <w:szCs w:val="24"/>
        </w:rPr>
        <w:t xml:space="preserve">continues to be </w:t>
      </w:r>
      <w:r w:rsidR="00432DA4">
        <w:rPr>
          <w:sz w:val="24"/>
          <w:szCs w:val="24"/>
        </w:rPr>
        <w:t>mired in teacher-centered instruction.</w:t>
      </w:r>
      <w:r w:rsidR="00432DA4" w:rsidRPr="00914573">
        <w:rPr>
          <w:sz w:val="24"/>
          <w:szCs w:val="24"/>
        </w:rPr>
        <w:t xml:space="preserve"> </w:t>
      </w:r>
      <w:r w:rsidR="00381478">
        <w:rPr>
          <w:sz w:val="24"/>
          <w:szCs w:val="24"/>
        </w:rPr>
        <w:t xml:space="preserve"> More importantly, a gap continues to persist between t</w:t>
      </w:r>
      <w:r w:rsidR="00AE423C">
        <w:rPr>
          <w:sz w:val="24"/>
          <w:szCs w:val="24"/>
        </w:rPr>
        <w:t>he intended curriculum and the</w:t>
      </w:r>
      <w:r w:rsidR="00D90F77">
        <w:rPr>
          <w:sz w:val="24"/>
          <w:szCs w:val="24"/>
        </w:rPr>
        <w:t xml:space="preserve"> implemented curriculum.</w:t>
      </w:r>
      <w:r w:rsidR="00AE423C">
        <w:rPr>
          <w:sz w:val="24"/>
          <w:szCs w:val="24"/>
        </w:rPr>
        <w:t xml:space="preserve"> </w:t>
      </w:r>
    </w:p>
    <w:p w:rsidR="00432DA4" w:rsidRDefault="00432DA4" w:rsidP="00432DA4">
      <w:pPr>
        <w:spacing w:line="480" w:lineRule="auto"/>
        <w:ind w:firstLine="720"/>
        <w:rPr>
          <w:sz w:val="24"/>
          <w:szCs w:val="24"/>
          <w:lang/>
        </w:rPr>
      </w:pPr>
      <w:r>
        <w:rPr>
          <w:sz w:val="24"/>
          <w:szCs w:val="24"/>
        </w:rPr>
        <w:t xml:space="preserve">Therefore </w:t>
      </w:r>
      <w:r w:rsidR="009F5437">
        <w:rPr>
          <w:sz w:val="24"/>
          <w:szCs w:val="24"/>
        </w:rPr>
        <w:t xml:space="preserve">it is evident that </w:t>
      </w:r>
      <w:r>
        <w:rPr>
          <w:sz w:val="24"/>
          <w:szCs w:val="24"/>
        </w:rPr>
        <w:t>t</w:t>
      </w:r>
      <w:r w:rsidR="004F2D19" w:rsidRPr="00EF49B2">
        <w:rPr>
          <w:sz w:val="24"/>
          <w:szCs w:val="24"/>
        </w:rPr>
        <w:t xml:space="preserve">eachers of social studies would greatly benefit from professional development in instructional methods.  Nel Noddings contends that “no subject in the school curriculum is more important than social studies because it involves us most directly in the study of our earth as the home of human activity and the effects of that activity on all life” (In Thornton, 2005, p. ix). </w:t>
      </w:r>
      <w:r w:rsidR="0091772C" w:rsidRPr="00EF49B2">
        <w:rPr>
          <w:sz w:val="24"/>
          <w:szCs w:val="24"/>
        </w:rPr>
        <w:t xml:space="preserve">  We are </w:t>
      </w:r>
      <w:r>
        <w:rPr>
          <w:sz w:val="24"/>
          <w:szCs w:val="24"/>
        </w:rPr>
        <w:t xml:space="preserve">also </w:t>
      </w:r>
      <w:r w:rsidR="0091772C" w:rsidRPr="00EF49B2">
        <w:rPr>
          <w:sz w:val="24"/>
          <w:szCs w:val="24"/>
        </w:rPr>
        <w:t>r</w:t>
      </w:r>
      <w:r w:rsidR="009B23BE" w:rsidRPr="00EF49B2">
        <w:rPr>
          <w:sz w:val="24"/>
          <w:szCs w:val="24"/>
        </w:rPr>
        <w:t xml:space="preserve">eminded of Dewey and his belief, “the true starting point of history is always some present situation with its problems” (p. 205).  </w:t>
      </w:r>
      <w:r w:rsidR="0091772C" w:rsidRPr="00EF49B2">
        <w:rPr>
          <w:sz w:val="24"/>
          <w:szCs w:val="24"/>
        </w:rPr>
        <w:t xml:space="preserve"> </w:t>
      </w:r>
      <w:r>
        <w:rPr>
          <w:sz w:val="24"/>
          <w:szCs w:val="24"/>
          <w:lang/>
        </w:rPr>
        <w:t xml:space="preserve">Both </w:t>
      </w:r>
      <w:r w:rsidR="0091772C" w:rsidRPr="00EF49B2">
        <w:rPr>
          <w:sz w:val="24"/>
          <w:szCs w:val="24"/>
          <w:lang/>
        </w:rPr>
        <w:t>Dewey (1</w:t>
      </w:r>
      <w:r w:rsidR="004A3A97" w:rsidRPr="00EF49B2">
        <w:rPr>
          <w:sz w:val="24"/>
          <w:szCs w:val="24"/>
          <w:lang/>
        </w:rPr>
        <w:t>916)</w:t>
      </w:r>
      <w:r w:rsidR="00381478">
        <w:rPr>
          <w:sz w:val="24"/>
          <w:szCs w:val="24"/>
          <w:lang/>
        </w:rPr>
        <w:t xml:space="preserve"> and Noddings (1995) </w:t>
      </w:r>
      <w:r w:rsidR="009F5437">
        <w:rPr>
          <w:sz w:val="24"/>
          <w:szCs w:val="24"/>
          <w:lang/>
        </w:rPr>
        <w:t xml:space="preserve">assert that </w:t>
      </w:r>
      <w:r>
        <w:rPr>
          <w:sz w:val="24"/>
          <w:szCs w:val="24"/>
          <w:lang/>
        </w:rPr>
        <w:t>schools play a vital role</w:t>
      </w:r>
      <w:r w:rsidR="0091772C" w:rsidRPr="00EF49B2">
        <w:rPr>
          <w:sz w:val="24"/>
          <w:szCs w:val="24"/>
          <w:lang/>
        </w:rPr>
        <w:t xml:space="preserve"> in societ</w:t>
      </w:r>
      <w:r>
        <w:rPr>
          <w:sz w:val="24"/>
          <w:szCs w:val="24"/>
          <w:lang/>
        </w:rPr>
        <w:t xml:space="preserve">y.  By engaging in </w:t>
      </w:r>
      <w:r w:rsidR="0091772C" w:rsidRPr="00EF49B2">
        <w:rPr>
          <w:sz w:val="24"/>
          <w:szCs w:val="24"/>
          <w:lang/>
        </w:rPr>
        <w:t xml:space="preserve">dialogue about what should be taught and how it should be taught “schools can help society </w:t>
      </w:r>
      <w:r w:rsidR="0091772C" w:rsidRPr="00EF49B2">
        <w:rPr>
          <w:sz w:val="24"/>
          <w:szCs w:val="24"/>
          <w:lang/>
        </w:rPr>
        <w:lastRenderedPageBreak/>
        <w:t>to develop individuals who have a clearer, more responsible sense of what it mean</w:t>
      </w:r>
      <w:r w:rsidR="00AE423C">
        <w:rPr>
          <w:sz w:val="24"/>
          <w:szCs w:val="24"/>
          <w:lang/>
        </w:rPr>
        <w:t>s</w:t>
      </w:r>
      <w:r w:rsidR="0091772C" w:rsidRPr="00EF49B2">
        <w:rPr>
          <w:sz w:val="24"/>
          <w:szCs w:val="24"/>
          <w:lang/>
        </w:rPr>
        <w:t xml:space="preserve"> to live in a democratic community” (Nod</w:t>
      </w:r>
      <w:r w:rsidR="00381478">
        <w:rPr>
          <w:sz w:val="24"/>
          <w:szCs w:val="24"/>
          <w:lang/>
        </w:rPr>
        <w:t>dings, 1995, p. 39).   Given the importance of social studies in t</w:t>
      </w:r>
      <w:r>
        <w:rPr>
          <w:sz w:val="24"/>
          <w:szCs w:val="24"/>
          <w:lang/>
        </w:rPr>
        <w:t>he American curriculum, we must ensure</w:t>
      </w:r>
      <w:r w:rsidR="00381478">
        <w:rPr>
          <w:sz w:val="24"/>
          <w:szCs w:val="24"/>
          <w:lang/>
        </w:rPr>
        <w:t xml:space="preserve"> that our students a</w:t>
      </w:r>
      <w:r>
        <w:rPr>
          <w:sz w:val="24"/>
          <w:szCs w:val="24"/>
          <w:lang/>
        </w:rPr>
        <w:t>re engaged in this curriculum</w:t>
      </w:r>
      <w:r w:rsidR="00381478">
        <w:rPr>
          <w:sz w:val="24"/>
          <w:szCs w:val="24"/>
          <w:lang/>
        </w:rPr>
        <w:t xml:space="preserve">.  </w:t>
      </w:r>
      <w:r>
        <w:rPr>
          <w:sz w:val="24"/>
          <w:szCs w:val="24"/>
          <w:lang/>
        </w:rPr>
        <w:t xml:space="preserve">  </w:t>
      </w:r>
    </w:p>
    <w:p w:rsidR="0091772C" w:rsidRDefault="00432DA4" w:rsidP="000754EE">
      <w:pPr>
        <w:spacing w:line="480" w:lineRule="auto"/>
        <w:ind w:firstLine="720"/>
        <w:rPr>
          <w:sz w:val="24"/>
          <w:szCs w:val="24"/>
        </w:rPr>
      </w:pPr>
      <w:r>
        <w:rPr>
          <w:sz w:val="24"/>
          <w:szCs w:val="24"/>
          <w:lang/>
        </w:rPr>
        <w:t xml:space="preserve">Furthermore, </w:t>
      </w:r>
      <w:r w:rsidR="0091772C" w:rsidRPr="00EF49B2">
        <w:rPr>
          <w:sz w:val="24"/>
          <w:szCs w:val="24"/>
          <w:lang/>
        </w:rPr>
        <w:t>Thornton (1994) suggests that there needs to be a change in the way content is wedded to pedagogical practices.  He asserts that “the new curriculum guidelines are unlikely to effect profound changes in how teachers teach without accompanying changes in pedagogy and outlook among teachers” (p. 243)</w:t>
      </w:r>
      <w:r w:rsidR="00381478">
        <w:rPr>
          <w:sz w:val="24"/>
          <w:szCs w:val="24"/>
          <w:lang/>
        </w:rPr>
        <w:t xml:space="preserve">.  </w:t>
      </w:r>
      <w:r w:rsidR="00410BAC" w:rsidRPr="00410BAC">
        <w:rPr>
          <w:sz w:val="24"/>
          <w:szCs w:val="24"/>
        </w:rPr>
        <w:t>Cuban (1992) noted there is a “scarcity of description and analyses of social studies classrooms and an abundance of advice on how social studies teachers should teach” (p. 199).</w:t>
      </w:r>
      <w:r w:rsidR="00410BAC">
        <w:rPr>
          <w:sz w:val="24"/>
          <w:szCs w:val="24"/>
        </w:rPr>
        <w:t xml:space="preserve">  However, over the past decade or so, a number of studies have been conducted in social studies classrooms that do examine teaching and learning.  The intent of this literature re</w:t>
      </w:r>
      <w:r w:rsidR="009F5437">
        <w:rPr>
          <w:sz w:val="24"/>
          <w:szCs w:val="24"/>
        </w:rPr>
        <w:t>view is to look at some of the research on changes in</w:t>
      </w:r>
      <w:r w:rsidR="00410BAC">
        <w:rPr>
          <w:sz w:val="24"/>
          <w:szCs w:val="24"/>
        </w:rPr>
        <w:t xml:space="preserve"> instructional practices </w:t>
      </w:r>
      <w:r w:rsidR="009F5437">
        <w:rPr>
          <w:sz w:val="24"/>
          <w:szCs w:val="24"/>
        </w:rPr>
        <w:t xml:space="preserve">in social studies classrooms </w:t>
      </w:r>
      <w:r w:rsidR="00410BAC">
        <w:rPr>
          <w:sz w:val="24"/>
          <w:szCs w:val="24"/>
        </w:rPr>
        <w:t xml:space="preserve">that have </w:t>
      </w:r>
      <w:r w:rsidR="009F5437">
        <w:rPr>
          <w:sz w:val="24"/>
          <w:szCs w:val="24"/>
        </w:rPr>
        <w:t>resulted in gains in student achievement.  With this data in hand, the hope is to change the actual classroom practice of many</w:t>
      </w:r>
      <w:r w:rsidR="000754EE">
        <w:rPr>
          <w:sz w:val="24"/>
          <w:szCs w:val="24"/>
        </w:rPr>
        <w:t xml:space="preserve"> more social studies teachers. </w:t>
      </w:r>
    </w:p>
    <w:p w:rsidR="00E74BDA" w:rsidRDefault="00E74BDA" w:rsidP="000754EE">
      <w:pPr>
        <w:spacing w:line="480" w:lineRule="auto"/>
        <w:ind w:firstLine="720"/>
        <w:rPr>
          <w:lang/>
        </w:rPr>
      </w:pPr>
      <w:r>
        <w:rPr>
          <w:sz w:val="24"/>
          <w:szCs w:val="24"/>
        </w:rPr>
        <w:t>Several studies have been conducted that provide evidence of student learning in</w:t>
      </w:r>
      <w:r w:rsidR="00AC430D">
        <w:rPr>
          <w:sz w:val="24"/>
          <w:szCs w:val="24"/>
        </w:rPr>
        <w:t xml:space="preserve"> social studies classrooms where student-centered learning in taking place.</w:t>
      </w:r>
      <w:r w:rsidR="00AC430D">
        <w:rPr>
          <w:lang/>
        </w:rPr>
        <w:t xml:space="preserve">  In fact, one qualitative study presented by Catherine A. Franklin (In Fosnot, 2005, p. 246-262) revealed the ability of students to construct their own </w:t>
      </w:r>
      <w:r w:rsidR="00664A3A">
        <w:rPr>
          <w:lang/>
        </w:rPr>
        <w:t>learning in</w:t>
      </w:r>
      <w:r w:rsidR="00AC430D">
        <w:rPr>
          <w:lang/>
        </w:rPr>
        <w:t xml:space="preserve"> a “curricular drama”.  Franklin created an “ongoing legislative drama” with her eighth grade students over the course of eight weeks.   Franklin made a clear distinction between curricular drama and educational drama or simulations.  Curricular drama “is co</w:t>
      </w:r>
      <w:r w:rsidR="00664A3A">
        <w:rPr>
          <w:lang/>
        </w:rPr>
        <w:t>-</w:t>
      </w:r>
      <w:r w:rsidR="00AC430D">
        <w:rPr>
          <w:lang/>
        </w:rPr>
        <w:t xml:space="preserve">constructed by both the students and their teacher” (p. 247).  Most importantly, Franklin points out that “(c)urricular drama forms a bridge that links the challenge of teaching and learning content to the authentic </w:t>
      </w:r>
      <w:r w:rsidR="00AC430D">
        <w:rPr>
          <w:lang/>
        </w:rPr>
        <w:lastRenderedPageBreak/>
        <w:t xml:space="preserve">interests, concerns, and energies of the students” (p. 247).  These kinds of activities in which students are engaged in such active inquiry and reflection bring to mind the type of learning that Duckworth (2006) makes a strong case for this in her book, </w:t>
      </w:r>
      <w:r w:rsidR="00AC430D" w:rsidRPr="00E60E89">
        <w:rPr>
          <w:i/>
          <w:lang/>
        </w:rPr>
        <w:t>“The Having of Wonderful Ideas and Other Essays on Teaching and learning.</w:t>
      </w:r>
      <w:r w:rsidR="00AC430D">
        <w:rPr>
          <w:i/>
          <w:lang/>
        </w:rPr>
        <w:t xml:space="preserve">  </w:t>
      </w:r>
      <w:r w:rsidR="00AC430D">
        <w:rPr>
          <w:lang/>
        </w:rPr>
        <w:t xml:space="preserve">According to Franklin, “The </w:t>
      </w:r>
      <w:r w:rsidR="00664A3A">
        <w:rPr>
          <w:lang/>
        </w:rPr>
        <w:t>co-constructed</w:t>
      </w:r>
      <w:r w:rsidR="00AC430D">
        <w:rPr>
          <w:lang/>
        </w:rPr>
        <w:t xml:space="preserve"> curriculum drama was a messy and organic process” ((In Fosnot, 2005, p. 260).  In this process, students were able to connect with others and to be able to “generate complex </w:t>
      </w:r>
      <w:r w:rsidR="00664A3A">
        <w:rPr>
          <w:lang/>
        </w:rPr>
        <w:t>understandings about</w:t>
      </w:r>
      <w:r w:rsidR="00AC430D">
        <w:rPr>
          <w:lang/>
        </w:rPr>
        <w:t xml:space="preserve"> the legislative branch of government” (p. 260).</w:t>
      </w:r>
    </w:p>
    <w:p w:rsidR="00AC430D" w:rsidRDefault="000753A4" w:rsidP="000754EE">
      <w:pPr>
        <w:spacing w:line="480" w:lineRule="auto"/>
        <w:ind w:firstLine="720"/>
        <w:rPr>
          <w:lang/>
        </w:rPr>
      </w:pPr>
      <w:r>
        <w:rPr>
          <w:lang/>
        </w:rPr>
        <w:t>Another study conducted by Susan De La Paz (2005) in which 8</w:t>
      </w:r>
      <w:r w:rsidRPr="000753A4">
        <w:rPr>
          <w:vertAlign w:val="superscript"/>
          <w:lang/>
        </w:rPr>
        <w:t>th</w:t>
      </w:r>
      <w:r>
        <w:rPr>
          <w:lang/>
        </w:rPr>
        <w:t xml:space="preserve"> grade students of varying ability levels and diverse ethnic backgrounds were provided h</w:t>
      </w:r>
      <w:r w:rsidR="00AE7D45">
        <w:rPr>
          <w:lang/>
        </w:rPr>
        <w:t>istorical reasoning instruction</w:t>
      </w:r>
      <w:r>
        <w:rPr>
          <w:lang/>
        </w:rPr>
        <w:t>, as well as writing instructio</w:t>
      </w:r>
      <w:r w:rsidR="00287244">
        <w:rPr>
          <w:lang/>
        </w:rPr>
        <w:t>n</w:t>
      </w:r>
      <w:r w:rsidR="00AE7D45">
        <w:rPr>
          <w:lang/>
        </w:rPr>
        <w:t>.  The results were:  “effect size</w:t>
      </w:r>
      <w:r w:rsidR="00287244">
        <w:rPr>
          <w:lang/>
        </w:rPr>
        <w:t>s were greatest for essay length</w:t>
      </w:r>
      <w:r w:rsidR="00AE7D45">
        <w:rPr>
          <w:lang/>
        </w:rPr>
        <w:t xml:space="preserve">, persuasiveness, and number of arguments (1.17 to 1.23). The effect size for accuracy of historical content was relatively low (0.57), yet remained statistically significant” (De La Paz, 2005, p. 152).  </w:t>
      </w:r>
      <w:r w:rsidR="00287244">
        <w:rPr>
          <w:lang/>
        </w:rPr>
        <w:t xml:space="preserve">De La Paz concluded that the results “support the claim that the combined historical reasoning and writing instruction was responsible for the improvement in students’ final papers” (p. 152).  </w:t>
      </w:r>
    </w:p>
    <w:p w:rsidR="000753A4" w:rsidRDefault="000753A4" w:rsidP="000754EE">
      <w:pPr>
        <w:spacing w:line="480" w:lineRule="auto"/>
        <w:ind w:firstLine="720"/>
        <w:rPr>
          <w:lang/>
        </w:rPr>
      </w:pPr>
      <w:r>
        <w:rPr>
          <w:lang/>
        </w:rPr>
        <w:t>Bruce VanSledright (2002) conducted a study with 23 5</w:t>
      </w:r>
      <w:r w:rsidRPr="000753A4">
        <w:rPr>
          <w:vertAlign w:val="superscript"/>
          <w:lang/>
        </w:rPr>
        <w:t>th</w:t>
      </w:r>
      <w:r>
        <w:rPr>
          <w:lang/>
        </w:rPr>
        <w:t xml:space="preserve"> graders in a large elementary school in which he as researcher-practitioner taught American history for four months using a pedagogical method that emphasized “investigating and practicing history</w:t>
      </w:r>
      <w:r w:rsidR="00AE7D45">
        <w:rPr>
          <w:lang/>
        </w:rPr>
        <w:t xml:space="preserve">” (p. </w:t>
      </w:r>
      <w:r w:rsidR="00287244">
        <w:rPr>
          <w:lang/>
        </w:rPr>
        <w:t>131).  VanSledright collected a variety of data in order to assess his practice.  The data included written responses in their “social studies logs”, demographic data, as well as data from 8 “primary informants”</w:t>
      </w:r>
      <w:r w:rsidR="00E55B68">
        <w:rPr>
          <w:lang/>
        </w:rPr>
        <w:t xml:space="preserve"> about “their views of history and what historical investigators do” (p. 136).  Also the data included the results from two performance tasks that were conducted by VanSledright before he began teaching and one after he finished his instruction. The data revealed that the “students developed a specialized vocabulary and discourse for talking about </w:t>
      </w:r>
      <w:r w:rsidR="00E55B68">
        <w:rPr>
          <w:lang/>
        </w:rPr>
        <w:lastRenderedPageBreak/>
        <w:t>historical thinking and analyses (primary sources</w:t>
      </w:r>
      <w:r w:rsidR="00664A3A">
        <w:rPr>
          <w:lang/>
        </w:rPr>
        <w:t>, secondary</w:t>
      </w:r>
      <w:r w:rsidR="00E55B68">
        <w:rPr>
          <w:lang/>
        </w:rPr>
        <w:t xml:space="preserve"> sources, perspective, bias, evidence), as they learned to examine accounts more intertextually” (p. 149).  </w:t>
      </w:r>
    </w:p>
    <w:p w:rsidR="00287244" w:rsidRDefault="0079173E" w:rsidP="000754EE">
      <w:pPr>
        <w:spacing w:line="480" w:lineRule="auto"/>
        <w:ind w:firstLine="720"/>
        <w:rPr>
          <w:lang/>
        </w:rPr>
      </w:pPr>
      <w:r>
        <w:rPr>
          <w:lang/>
        </w:rPr>
        <w:t>The study</w:t>
      </w:r>
      <w:r w:rsidR="00287244">
        <w:rPr>
          <w:lang/>
        </w:rPr>
        <w:t xml:space="preserve"> by Fred Newmann (</w:t>
      </w:r>
      <w:r>
        <w:rPr>
          <w:lang/>
        </w:rPr>
        <w:t>1990) examined the promotion of higher order thinking by high school social studies teachers.  The study was conducted in five high sc</w:t>
      </w:r>
      <w:r w:rsidR="008C231A">
        <w:rPr>
          <w:lang/>
        </w:rPr>
        <w:t>hool social studies departments.  The data included interviews with department chairs, teachers, and students...</w:t>
      </w:r>
    </w:p>
    <w:p w:rsidR="00287244" w:rsidRDefault="00BF4136" w:rsidP="000754EE">
      <w:pPr>
        <w:spacing w:line="480" w:lineRule="auto"/>
        <w:ind w:firstLine="720"/>
        <w:rPr>
          <w:lang/>
        </w:rPr>
      </w:pPr>
      <w:r>
        <w:rPr>
          <w:lang/>
        </w:rPr>
        <w:t xml:space="preserve">A more recent study by Monte-Sano (2008) on the teaching of historical writing instruction also provides evidence that the instructional techniques of the teachers determined the growth of the students in the area of evidence-based historical writing.  The following practices promoted growth:  approaching history as evidence-based interpretation; reading historical texts and considering them as “interpretations, supporting reading comprehension and historical thinking; asking student to develop interpretations and support them with evidence and using direct instruction, guided practice, independent practice and feedback to teach evidence-based writing” (p. 1045).  </w:t>
      </w:r>
      <w:r w:rsidR="004F6251">
        <w:rPr>
          <w:lang/>
        </w:rPr>
        <w:t>....</w:t>
      </w:r>
    </w:p>
    <w:p w:rsidR="000753A4" w:rsidRDefault="008C231A" w:rsidP="000754EE">
      <w:pPr>
        <w:spacing w:line="480" w:lineRule="auto"/>
        <w:ind w:firstLine="720"/>
        <w:rPr>
          <w:sz w:val="24"/>
          <w:szCs w:val="24"/>
        </w:rPr>
      </w:pPr>
      <w:r>
        <w:rPr>
          <w:sz w:val="24"/>
          <w:szCs w:val="24"/>
        </w:rPr>
        <w:t xml:space="preserve">Paquin and Barfurth (2007) conducted a study in Canada with 125 Francophone teachers on the use of the internet and museum websites to encourage learning for both elementary and secondary level students of social studies.  </w:t>
      </w:r>
      <w:r w:rsidR="004F6251">
        <w:rPr>
          <w:sz w:val="24"/>
          <w:szCs w:val="24"/>
        </w:rPr>
        <w:t>….</w:t>
      </w:r>
    </w:p>
    <w:p w:rsidR="00E74BDA" w:rsidRPr="000754EE" w:rsidRDefault="004F6251" w:rsidP="00442BB3">
      <w:pPr>
        <w:spacing w:line="480" w:lineRule="auto"/>
        <w:ind w:firstLine="720"/>
        <w:rPr>
          <w:sz w:val="24"/>
          <w:szCs w:val="24"/>
        </w:rPr>
      </w:pPr>
      <w:r>
        <w:rPr>
          <w:sz w:val="24"/>
          <w:szCs w:val="24"/>
        </w:rPr>
        <w:t>Caron, E. (2004) examined six second-year middle and high school social studies as they attempted to implement an issues-centered instructional model….”Although teachers reported their students to be more thoughtfully engaged and more participatory under an issues-centered model, significant practical dilemmas emerged as they struggled in creating and carrying out coherent, issues-based instructional units while remaining committed to content coverage” (p. 4)….</w:t>
      </w:r>
    </w:p>
    <w:p w:rsidR="0091772C" w:rsidRPr="00EF49B2" w:rsidRDefault="0091772C" w:rsidP="00EF49B2">
      <w:pPr>
        <w:spacing w:line="240" w:lineRule="auto"/>
        <w:jc w:val="center"/>
        <w:rPr>
          <w:sz w:val="24"/>
          <w:szCs w:val="24"/>
        </w:rPr>
      </w:pPr>
      <w:r w:rsidRPr="00EF49B2">
        <w:rPr>
          <w:sz w:val="24"/>
          <w:szCs w:val="24"/>
        </w:rPr>
        <w:lastRenderedPageBreak/>
        <w:t>References</w:t>
      </w:r>
    </w:p>
    <w:p w:rsidR="004A3A97" w:rsidRPr="00EF49B2" w:rsidRDefault="004A3A97" w:rsidP="00EF49B2">
      <w:pPr>
        <w:spacing w:line="240" w:lineRule="auto"/>
        <w:jc w:val="center"/>
        <w:rPr>
          <w:sz w:val="24"/>
          <w:szCs w:val="24"/>
        </w:rPr>
      </w:pPr>
    </w:p>
    <w:p w:rsidR="00442BB3" w:rsidRDefault="00442BB3" w:rsidP="00EF49B2">
      <w:pPr>
        <w:pStyle w:val="NoSpacing"/>
        <w:rPr>
          <w:sz w:val="24"/>
          <w:szCs w:val="24"/>
        </w:rPr>
      </w:pPr>
      <w:r>
        <w:rPr>
          <w:sz w:val="24"/>
          <w:szCs w:val="24"/>
        </w:rPr>
        <w:t>Caron, E. (2004).  The impact of a methods course on teaching practices:  Implementing issues-</w:t>
      </w:r>
    </w:p>
    <w:p w:rsidR="00442BB3" w:rsidRDefault="00442BB3" w:rsidP="00EF49B2">
      <w:pPr>
        <w:pStyle w:val="NoSpacing"/>
        <w:rPr>
          <w:sz w:val="24"/>
          <w:szCs w:val="24"/>
        </w:rPr>
      </w:pPr>
    </w:p>
    <w:p w:rsidR="00442BB3" w:rsidRDefault="00442BB3" w:rsidP="00EF49B2">
      <w:pPr>
        <w:pStyle w:val="NoSpacing"/>
        <w:rPr>
          <w:i/>
          <w:sz w:val="24"/>
          <w:szCs w:val="24"/>
        </w:rPr>
      </w:pPr>
      <w:r>
        <w:rPr>
          <w:sz w:val="24"/>
          <w:szCs w:val="24"/>
        </w:rPr>
        <w:tab/>
        <w:t xml:space="preserve">centered teaching in the secondary social studies classroom.  </w:t>
      </w:r>
      <w:r>
        <w:rPr>
          <w:i/>
          <w:sz w:val="24"/>
          <w:szCs w:val="24"/>
        </w:rPr>
        <w:t xml:space="preserve">Journal of Social Studies </w:t>
      </w:r>
    </w:p>
    <w:p w:rsidR="00442BB3" w:rsidRDefault="00442BB3" w:rsidP="00EF49B2">
      <w:pPr>
        <w:pStyle w:val="NoSpacing"/>
        <w:rPr>
          <w:i/>
          <w:sz w:val="24"/>
          <w:szCs w:val="24"/>
        </w:rPr>
      </w:pPr>
    </w:p>
    <w:p w:rsidR="00442BB3" w:rsidRPr="00442BB3" w:rsidRDefault="00442BB3" w:rsidP="00EF49B2">
      <w:pPr>
        <w:pStyle w:val="NoSpacing"/>
        <w:rPr>
          <w:sz w:val="24"/>
          <w:szCs w:val="24"/>
        </w:rPr>
      </w:pPr>
      <w:r>
        <w:rPr>
          <w:i/>
          <w:sz w:val="24"/>
          <w:szCs w:val="24"/>
        </w:rPr>
        <w:tab/>
        <w:t xml:space="preserve">Research, 28, </w:t>
      </w:r>
      <w:r>
        <w:rPr>
          <w:sz w:val="24"/>
          <w:szCs w:val="24"/>
        </w:rPr>
        <w:t xml:space="preserve">(2) 4-19. </w:t>
      </w:r>
    </w:p>
    <w:p w:rsidR="00442BB3" w:rsidRDefault="00442BB3" w:rsidP="00EF49B2">
      <w:pPr>
        <w:pStyle w:val="NoSpacing"/>
        <w:rPr>
          <w:sz w:val="24"/>
          <w:szCs w:val="24"/>
        </w:rPr>
      </w:pPr>
    </w:p>
    <w:p w:rsidR="00EF49B2" w:rsidRDefault="004A3A97" w:rsidP="00EF49B2">
      <w:pPr>
        <w:pStyle w:val="NoSpacing"/>
        <w:rPr>
          <w:sz w:val="24"/>
          <w:szCs w:val="24"/>
        </w:rPr>
      </w:pPr>
      <w:r w:rsidRPr="00EF49B2">
        <w:rPr>
          <w:sz w:val="24"/>
          <w:szCs w:val="24"/>
        </w:rPr>
        <w:t xml:space="preserve">Cuban, L. (1991).  History of teaching in social studies.  In J. P. Shaver </w:t>
      </w:r>
    </w:p>
    <w:p w:rsidR="00EF49B2" w:rsidRDefault="00EF49B2" w:rsidP="00EF49B2">
      <w:pPr>
        <w:pStyle w:val="NoSpacing"/>
        <w:ind w:firstLine="720"/>
        <w:rPr>
          <w:sz w:val="24"/>
          <w:szCs w:val="24"/>
        </w:rPr>
      </w:pPr>
    </w:p>
    <w:p w:rsidR="00EF49B2" w:rsidRDefault="004A3A97" w:rsidP="00EF49B2">
      <w:pPr>
        <w:pStyle w:val="NoSpacing"/>
        <w:ind w:firstLine="720"/>
        <w:rPr>
          <w:sz w:val="24"/>
          <w:szCs w:val="24"/>
        </w:rPr>
      </w:pPr>
      <w:r w:rsidRPr="00EF49B2">
        <w:rPr>
          <w:sz w:val="24"/>
          <w:szCs w:val="24"/>
        </w:rPr>
        <w:t xml:space="preserve">(Ed.), </w:t>
      </w:r>
      <w:r w:rsidRPr="00EF49B2">
        <w:rPr>
          <w:i/>
          <w:sz w:val="24"/>
          <w:szCs w:val="24"/>
        </w:rPr>
        <w:t>Handbook of research on social studies teaching and learning</w:t>
      </w:r>
      <w:r w:rsidRPr="00EF49B2">
        <w:rPr>
          <w:b/>
          <w:i/>
          <w:sz w:val="24"/>
          <w:szCs w:val="24"/>
        </w:rPr>
        <w:t xml:space="preserve"> </w:t>
      </w:r>
      <w:r w:rsidRPr="00EF49B2">
        <w:rPr>
          <w:sz w:val="24"/>
          <w:szCs w:val="24"/>
        </w:rPr>
        <w:t xml:space="preserve">(pp. </w:t>
      </w:r>
    </w:p>
    <w:p w:rsidR="00EF49B2" w:rsidRDefault="00EF49B2" w:rsidP="00EF49B2">
      <w:pPr>
        <w:pStyle w:val="NoSpacing"/>
        <w:ind w:firstLine="720"/>
        <w:rPr>
          <w:sz w:val="24"/>
          <w:szCs w:val="24"/>
        </w:rPr>
      </w:pPr>
    </w:p>
    <w:p w:rsidR="00BF4136" w:rsidRPr="00BF4136" w:rsidRDefault="004A3A97" w:rsidP="00BF4136">
      <w:pPr>
        <w:pStyle w:val="NoSpacing"/>
        <w:ind w:firstLine="720"/>
        <w:rPr>
          <w:sz w:val="24"/>
          <w:szCs w:val="24"/>
        </w:rPr>
      </w:pPr>
      <w:r w:rsidRPr="00EF49B2">
        <w:rPr>
          <w:sz w:val="24"/>
          <w:szCs w:val="24"/>
        </w:rPr>
        <w:t>197-209)</w:t>
      </w:r>
      <w:r w:rsidRPr="00EF49B2">
        <w:rPr>
          <w:i/>
          <w:sz w:val="24"/>
          <w:szCs w:val="24"/>
        </w:rPr>
        <w:t>.</w:t>
      </w:r>
      <w:r w:rsidRPr="00EF49B2">
        <w:rPr>
          <w:sz w:val="24"/>
          <w:szCs w:val="24"/>
        </w:rPr>
        <w:t xml:space="preserve">  New York: </w:t>
      </w:r>
      <w:r w:rsidR="00EF49B2">
        <w:rPr>
          <w:i/>
          <w:sz w:val="24"/>
          <w:szCs w:val="24"/>
        </w:rPr>
        <w:t xml:space="preserve"> </w:t>
      </w:r>
      <w:r w:rsidRPr="00EF49B2">
        <w:rPr>
          <w:sz w:val="24"/>
          <w:szCs w:val="24"/>
        </w:rPr>
        <w:t xml:space="preserve">MacMillan.  </w:t>
      </w:r>
      <w:r w:rsidR="00BF4136">
        <w:rPr>
          <w:sz w:val="24"/>
          <w:szCs w:val="24"/>
        </w:rPr>
        <w:tab/>
      </w:r>
    </w:p>
    <w:p w:rsidR="0076754C" w:rsidRPr="00EF49B2" w:rsidRDefault="0076754C" w:rsidP="00EF49B2">
      <w:pPr>
        <w:pStyle w:val="NoSpacing"/>
        <w:ind w:firstLine="720"/>
        <w:rPr>
          <w:sz w:val="24"/>
          <w:szCs w:val="24"/>
        </w:rPr>
      </w:pPr>
    </w:p>
    <w:p w:rsidR="0076754C" w:rsidRPr="00EF49B2" w:rsidRDefault="0076754C" w:rsidP="00EF49B2">
      <w:pPr>
        <w:pStyle w:val="NoSpacing"/>
        <w:rPr>
          <w:sz w:val="24"/>
          <w:szCs w:val="24"/>
        </w:rPr>
      </w:pPr>
    </w:p>
    <w:p w:rsidR="00EF49B2" w:rsidRDefault="0076754C" w:rsidP="00EF49B2">
      <w:pPr>
        <w:spacing w:line="240" w:lineRule="auto"/>
        <w:rPr>
          <w:sz w:val="24"/>
          <w:szCs w:val="24"/>
        </w:rPr>
      </w:pPr>
      <w:r w:rsidRPr="00EF49B2">
        <w:rPr>
          <w:sz w:val="24"/>
          <w:szCs w:val="24"/>
        </w:rPr>
        <w:t xml:space="preserve">De La Paz, S. (2005).  Effects of historical reasoning instruction and </w:t>
      </w:r>
    </w:p>
    <w:p w:rsidR="00EF49B2" w:rsidRDefault="0076754C" w:rsidP="00EF49B2">
      <w:pPr>
        <w:spacing w:line="240" w:lineRule="auto"/>
        <w:ind w:left="720"/>
        <w:rPr>
          <w:sz w:val="24"/>
          <w:szCs w:val="24"/>
        </w:rPr>
      </w:pPr>
      <w:r w:rsidRPr="00EF49B2">
        <w:rPr>
          <w:sz w:val="24"/>
          <w:szCs w:val="24"/>
        </w:rPr>
        <w:t xml:space="preserve">writing strategy mastery in culturally diverse middle school classrooms.  </w:t>
      </w:r>
    </w:p>
    <w:p w:rsidR="00287244" w:rsidRDefault="0076754C" w:rsidP="00287244">
      <w:pPr>
        <w:spacing w:line="240" w:lineRule="auto"/>
        <w:ind w:left="720"/>
        <w:rPr>
          <w:sz w:val="24"/>
          <w:szCs w:val="24"/>
        </w:rPr>
      </w:pPr>
      <w:r w:rsidRPr="00EF49B2">
        <w:rPr>
          <w:i/>
          <w:sz w:val="24"/>
          <w:szCs w:val="24"/>
        </w:rPr>
        <w:t>Journal of Educational Psychology,</w:t>
      </w:r>
      <w:r w:rsidRPr="00EF49B2">
        <w:rPr>
          <w:sz w:val="24"/>
          <w:szCs w:val="24"/>
        </w:rPr>
        <w:t xml:space="preserve"> 97(2), 139-156.</w:t>
      </w:r>
    </w:p>
    <w:p w:rsidR="0079173E" w:rsidRDefault="0079173E" w:rsidP="00287244">
      <w:pPr>
        <w:spacing w:line="240" w:lineRule="auto"/>
        <w:rPr>
          <w:sz w:val="24"/>
          <w:szCs w:val="24"/>
        </w:rPr>
      </w:pPr>
    </w:p>
    <w:p w:rsidR="00287244" w:rsidRPr="00EF49B2" w:rsidRDefault="00287244" w:rsidP="00287244">
      <w:pPr>
        <w:spacing w:line="240" w:lineRule="auto"/>
        <w:rPr>
          <w:sz w:val="24"/>
          <w:szCs w:val="24"/>
        </w:rPr>
      </w:pPr>
      <w:r w:rsidRPr="00EF49B2">
        <w:rPr>
          <w:sz w:val="24"/>
          <w:szCs w:val="24"/>
        </w:rPr>
        <w:t xml:space="preserve">Dewey, J. (1916).  </w:t>
      </w:r>
      <w:r w:rsidRPr="00EF49B2">
        <w:rPr>
          <w:i/>
          <w:sz w:val="24"/>
          <w:szCs w:val="24"/>
        </w:rPr>
        <w:t>Democracy in education</w:t>
      </w:r>
      <w:r w:rsidRPr="00EF49B2">
        <w:rPr>
          <w:sz w:val="24"/>
          <w:szCs w:val="24"/>
        </w:rPr>
        <w:t xml:space="preserve">.  </w:t>
      </w:r>
      <w:smartTag w:uri="urn:schemas-microsoft-com:office:smarttags" w:element="State">
        <w:smartTag w:uri="urn:schemas-microsoft-com:office:smarttags" w:element="place">
          <w:r w:rsidRPr="00EF49B2">
            <w:rPr>
              <w:sz w:val="24"/>
              <w:szCs w:val="24"/>
            </w:rPr>
            <w:t>New York</w:t>
          </w:r>
        </w:smartTag>
      </w:smartTag>
      <w:r w:rsidRPr="00EF49B2">
        <w:rPr>
          <w:sz w:val="24"/>
          <w:szCs w:val="24"/>
        </w:rPr>
        <w:t xml:space="preserve">:  </w:t>
      </w:r>
      <w:smartTag w:uri="urn:schemas-microsoft-com:office:smarttags" w:element="City">
        <w:smartTag w:uri="urn:schemas-microsoft-com:office:smarttags" w:element="place">
          <w:r w:rsidRPr="00EF49B2">
            <w:rPr>
              <w:sz w:val="24"/>
              <w:szCs w:val="24"/>
            </w:rPr>
            <w:t>Dover</w:t>
          </w:r>
        </w:smartTag>
      </w:smartTag>
      <w:r w:rsidRPr="00EF49B2">
        <w:rPr>
          <w:sz w:val="24"/>
          <w:szCs w:val="24"/>
        </w:rPr>
        <w:t xml:space="preserve"> Publications.  </w:t>
      </w:r>
    </w:p>
    <w:p w:rsidR="00287244" w:rsidRPr="00287244" w:rsidRDefault="00287244" w:rsidP="00287244">
      <w:pPr>
        <w:spacing w:line="240" w:lineRule="auto"/>
        <w:rPr>
          <w:sz w:val="24"/>
          <w:szCs w:val="24"/>
        </w:rPr>
      </w:pPr>
    </w:p>
    <w:p w:rsidR="00287244" w:rsidRDefault="00287244" w:rsidP="00287244">
      <w:pPr>
        <w:pStyle w:val="NoSpacing"/>
      </w:pPr>
      <w:r>
        <w:t xml:space="preserve">Duckworth, E.  (1996).  The having of wonderful ideas &amp; other essays of teaching &amp; learning.  </w:t>
      </w:r>
    </w:p>
    <w:p w:rsidR="00287244" w:rsidRDefault="00287244" w:rsidP="00287244">
      <w:pPr>
        <w:pStyle w:val="NoSpacing"/>
      </w:pPr>
    </w:p>
    <w:p w:rsidR="00287244" w:rsidRDefault="00287244" w:rsidP="00287244">
      <w:pPr>
        <w:pStyle w:val="NoSpacing"/>
      </w:pPr>
      <w:r>
        <w:tab/>
        <w:t xml:space="preserve">New York:  Teachers College Press.  </w:t>
      </w:r>
    </w:p>
    <w:p w:rsidR="00287244" w:rsidRPr="001A5A90" w:rsidRDefault="00287244" w:rsidP="00287244">
      <w:pPr>
        <w:pStyle w:val="NoSpacing"/>
      </w:pPr>
    </w:p>
    <w:p w:rsidR="00287244" w:rsidRDefault="00287244" w:rsidP="00287244">
      <w:pPr>
        <w:pStyle w:val="NoSpacing"/>
      </w:pPr>
    </w:p>
    <w:p w:rsidR="00287244" w:rsidRDefault="00287244" w:rsidP="00287244">
      <w:pPr>
        <w:pStyle w:val="NoSpacing"/>
      </w:pPr>
      <w:r w:rsidRPr="001A5A90">
        <w:t xml:space="preserve">Evans, R. W. (2004). </w:t>
      </w:r>
      <w:r w:rsidRPr="001A5A90">
        <w:rPr>
          <w:i/>
        </w:rPr>
        <w:t>The social studies wars:  What should we teach the children?</w:t>
      </w:r>
      <w:r w:rsidRPr="001A5A90">
        <w:t xml:space="preserve">  </w:t>
      </w:r>
      <w:smartTag w:uri="urn:schemas-microsoft-com:office:smarttags" w:element="State">
        <w:smartTag w:uri="urn:schemas-microsoft-com:office:smarttags" w:element="place">
          <w:r w:rsidRPr="001A5A90">
            <w:t>New York</w:t>
          </w:r>
        </w:smartTag>
      </w:smartTag>
      <w:r w:rsidRPr="001A5A90">
        <w:t>:</w:t>
      </w:r>
    </w:p>
    <w:p w:rsidR="00287244" w:rsidRPr="001A5A90" w:rsidRDefault="00287244" w:rsidP="00287244">
      <w:pPr>
        <w:pStyle w:val="NoSpacing"/>
      </w:pPr>
    </w:p>
    <w:p w:rsidR="00287244" w:rsidRDefault="00287244" w:rsidP="00287244">
      <w:pPr>
        <w:pStyle w:val="NoSpacing"/>
      </w:pPr>
      <w:r w:rsidRPr="001A5A90">
        <w:tab/>
      </w:r>
      <w:r w:rsidR="00664A3A" w:rsidRPr="001A5A90">
        <w:t>Teachers</w:t>
      </w:r>
      <w:r w:rsidR="00664A3A">
        <w:t xml:space="preserve"> </w:t>
      </w:r>
      <w:r w:rsidR="00664A3A" w:rsidRPr="001A5A90">
        <w:t>College</w:t>
      </w:r>
      <w:r w:rsidRPr="001A5A90">
        <w:t xml:space="preserve"> Press.  </w:t>
      </w:r>
    </w:p>
    <w:p w:rsidR="00287244" w:rsidRDefault="00287244" w:rsidP="00287244">
      <w:pPr>
        <w:pStyle w:val="NoSpacing"/>
      </w:pPr>
    </w:p>
    <w:p w:rsidR="00287244" w:rsidRDefault="00287244" w:rsidP="00287244">
      <w:pPr>
        <w:pStyle w:val="NoSpacing"/>
      </w:pPr>
    </w:p>
    <w:p w:rsidR="00287244" w:rsidRDefault="00287244" w:rsidP="00287244">
      <w:pPr>
        <w:pStyle w:val="NoSpacing"/>
      </w:pPr>
      <w:r>
        <w:t xml:space="preserve">Fosnot, C. T.  (1996).  </w:t>
      </w:r>
      <w:r w:rsidRPr="00201762">
        <w:rPr>
          <w:i/>
        </w:rPr>
        <w:t>Constructivism:  Theory, perspectives and practice</w:t>
      </w:r>
      <w:r>
        <w:t xml:space="preserve">.  New York:  Teachers College </w:t>
      </w:r>
    </w:p>
    <w:p w:rsidR="00287244" w:rsidRDefault="00287244" w:rsidP="00287244">
      <w:pPr>
        <w:pStyle w:val="NoSpacing"/>
      </w:pPr>
    </w:p>
    <w:p w:rsidR="00287244" w:rsidRDefault="00287244" w:rsidP="00287244">
      <w:pPr>
        <w:pStyle w:val="NoSpacing"/>
      </w:pPr>
      <w:r>
        <w:tab/>
        <w:t xml:space="preserve">Press.  </w:t>
      </w:r>
    </w:p>
    <w:p w:rsidR="00287244" w:rsidRDefault="00287244" w:rsidP="00287244">
      <w:pPr>
        <w:pStyle w:val="NoSpacing"/>
      </w:pPr>
    </w:p>
    <w:p w:rsidR="00287244" w:rsidRDefault="00287244" w:rsidP="00287244">
      <w:pPr>
        <w:pStyle w:val="NoSpacing"/>
      </w:pPr>
    </w:p>
    <w:p w:rsidR="00287244" w:rsidRDefault="00287244" w:rsidP="00287244">
      <w:pPr>
        <w:pStyle w:val="NoSpacing"/>
      </w:pPr>
      <w:r>
        <w:t xml:space="preserve">Franklin, C. (2005). Being there:  Middle school students as </w:t>
      </w:r>
      <w:r w:rsidR="00664A3A">
        <w:t>co-constructors</w:t>
      </w:r>
      <w:r>
        <w:t xml:space="preserve"> of a classroom senate.  </w:t>
      </w:r>
    </w:p>
    <w:p w:rsidR="00287244" w:rsidRDefault="00287244" w:rsidP="00287244">
      <w:pPr>
        <w:pStyle w:val="NoSpacing"/>
      </w:pPr>
      <w:r>
        <w:tab/>
      </w:r>
    </w:p>
    <w:p w:rsidR="00287244" w:rsidRDefault="00287244" w:rsidP="00287244">
      <w:pPr>
        <w:pStyle w:val="NoSpacing"/>
      </w:pPr>
      <w:r>
        <w:tab/>
        <w:t xml:space="preserve">C.W. Fosnot (Ed.).  Constructivism:  Theory, perspectives, and practice, (pp. 246-262).  </w:t>
      </w:r>
    </w:p>
    <w:p w:rsidR="00287244" w:rsidRDefault="00287244" w:rsidP="00287244">
      <w:pPr>
        <w:pStyle w:val="NoSpacing"/>
      </w:pPr>
    </w:p>
    <w:p w:rsidR="00287244" w:rsidRDefault="00287244" w:rsidP="00287244">
      <w:pPr>
        <w:pStyle w:val="NoSpacing"/>
      </w:pPr>
      <w:r>
        <w:lastRenderedPageBreak/>
        <w:tab/>
        <w:t xml:space="preserve">New York:  Teachers College Press.  </w:t>
      </w:r>
    </w:p>
    <w:p w:rsidR="00BF4136" w:rsidRDefault="00BF4136" w:rsidP="00287244">
      <w:pPr>
        <w:pStyle w:val="NoSpacing"/>
      </w:pPr>
    </w:p>
    <w:p w:rsidR="00BF4136" w:rsidRDefault="00BF4136" w:rsidP="00BF4136">
      <w:pPr>
        <w:pStyle w:val="NoSpacing"/>
        <w:rPr>
          <w:sz w:val="24"/>
          <w:szCs w:val="24"/>
        </w:rPr>
      </w:pPr>
    </w:p>
    <w:p w:rsidR="00BF4136" w:rsidRDefault="00BF4136" w:rsidP="00BF4136">
      <w:pPr>
        <w:pStyle w:val="NoSpacing"/>
        <w:rPr>
          <w:sz w:val="24"/>
          <w:szCs w:val="24"/>
        </w:rPr>
      </w:pPr>
      <w:r>
        <w:rPr>
          <w:sz w:val="24"/>
          <w:szCs w:val="24"/>
        </w:rPr>
        <w:t xml:space="preserve">Monte-Sano, C. (2008).  Qualities of Historical Writing Instruction:  A Comparative Case Study of </w:t>
      </w:r>
    </w:p>
    <w:p w:rsidR="00BF4136" w:rsidRDefault="00BF4136" w:rsidP="00BF4136">
      <w:pPr>
        <w:pStyle w:val="NoSpacing"/>
        <w:rPr>
          <w:sz w:val="24"/>
          <w:szCs w:val="24"/>
        </w:rPr>
      </w:pPr>
    </w:p>
    <w:p w:rsidR="00BF4136" w:rsidRDefault="00BF4136" w:rsidP="00BF4136">
      <w:pPr>
        <w:pStyle w:val="NoSpacing"/>
        <w:rPr>
          <w:sz w:val="24"/>
          <w:szCs w:val="24"/>
        </w:rPr>
      </w:pPr>
      <w:r>
        <w:rPr>
          <w:sz w:val="24"/>
          <w:szCs w:val="24"/>
        </w:rPr>
        <w:t xml:space="preserve"> </w:t>
      </w:r>
      <w:r>
        <w:rPr>
          <w:sz w:val="24"/>
          <w:szCs w:val="24"/>
        </w:rPr>
        <w:tab/>
        <w:t xml:space="preserve">Two Teachers’ Practices:  </w:t>
      </w:r>
      <w:r>
        <w:rPr>
          <w:i/>
          <w:sz w:val="24"/>
          <w:szCs w:val="24"/>
        </w:rPr>
        <w:t xml:space="preserve">American Educational Research Journal, 45 </w:t>
      </w:r>
      <w:r>
        <w:rPr>
          <w:sz w:val="24"/>
          <w:szCs w:val="24"/>
        </w:rPr>
        <w:t xml:space="preserve">(4) 1045-79.  </w:t>
      </w:r>
    </w:p>
    <w:p w:rsidR="00BF4136" w:rsidRDefault="00BF4136" w:rsidP="00287244">
      <w:pPr>
        <w:pStyle w:val="NoSpacing"/>
      </w:pPr>
    </w:p>
    <w:p w:rsidR="0076754C" w:rsidRPr="00EF49B2" w:rsidRDefault="0076754C" w:rsidP="00EF49B2">
      <w:pPr>
        <w:pStyle w:val="NoSpacing"/>
        <w:rPr>
          <w:sz w:val="24"/>
          <w:szCs w:val="24"/>
        </w:rPr>
      </w:pPr>
    </w:p>
    <w:p w:rsidR="0076754C" w:rsidRPr="00EF49B2" w:rsidRDefault="0076754C" w:rsidP="00EF49B2">
      <w:pPr>
        <w:pStyle w:val="NoSpacing"/>
        <w:rPr>
          <w:sz w:val="24"/>
          <w:szCs w:val="24"/>
        </w:rPr>
      </w:pPr>
      <w:r w:rsidRPr="00EF49B2">
        <w:rPr>
          <w:sz w:val="24"/>
          <w:szCs w:val="24"/>
        </w:rPr>
        <w:t xml:space="preserve">Newmann, F. (1990).  Higher order thinking in teaching social studies:  A rationale </w:t>
      </w:r>
    </w:p>
    <w:p w:rsidR="0076754C" w:rsidRPr="00EF49B2" w:rsidRDefault="0076754C" w:rsidP="00EF49B2">
      <w:pPr>
        <w:pStyle w:val="NoSpacing"/>
        <w:ind w:firstLine="720"/>
        <w:rPr>
          <w:sz w:val="24"/>
          <w:szCs w:val="24"/>
        </w:rPr>
      </w:pPr>
    </w:p>
    <w:p w:rsidR="00EF49B2" w:rsidRDefault="00410BAC" w:rsidP="00EF49B2">
      <w:pPr>
        <w:pStyle w:val="NoSpacing"/>
        <w:ind w:firstLine="720"/>
        <w:rPr>
          <w:sz w:val="24"/>
          <w:szCs w:val="24"/>
        </w:rPr>
      </w:pPr>
      <w:r>
        <w:rPr>
          <w:sz w:val="24"/>
          <w:szCs w:val="24"/>
        </w:rPr>
        <w:t>for the assessment of c</w:t>
      </w:r>
      <w:r w:rsidRPr="00EF49B2">
        <w:rPr>
          <w:sz w:val="24"/>
          <w:szCs w:val="24"/>
        </w:rPr>
        <w:t xml:space="preserve">lassroom thoughtfulness.  </w:t>
      </w:r>
      <w:r w:rsidR="0076754C" w:rsidRPr="00EF49B2">
        <w:rPr>
          <w:sz w:val="24"/>
          <w:szCs w:val="24"/>
        </w:rPr>
        <w:t xml:space="preserve">Journal of Curriculum </w:t>
      </w:r>
    </w:p>
    <w:p w:rsidR="00EF49B2" w:rsidRDefault="00EF49B2" w:rsidP="00EF49B2">
      <w:pPr>
        <w:pStyle w:val="NoSpacing"/>
        <w:ind w:firstLine="720"/>
        <w:rPr>
          <w:sz w:val="24"/>
          <w:szCs w:val="24"/>
        </w:rPr>
      </w:pPr>
    </w:p>
    <w:p w:rsidR="0076754C" w:rsidRPr="00EF49B2" w:rsidRDefault="0076754C" w:rsidP="00EF49B2">
      <w:pPr>
        <w:pStyle w:val="NoSpacing"/>
        <w:ind w:firstLine="720"/>
        <w:rPr>
          <w:sz w:val="24"/>
          <w:szCs w:val="24"/>
        </w:rPr>
      </w:pPr>
      <w:r w:rsidRPr="00EF49B2">
        <w:rPr>
          <w:sz w:val="24"/>
          <w:szCs w:val="24"/>
        </w:rPr>
        <w:t>Studies, 22 (3), 41-56.</w:t>
      </w:r>
    </w:p>
    <w:p w:rsidR="001E72F4" w:rsidRPr="00EF49B2" w:rsidRDefault="001E72F4" w:rsidP="00EF49B2">
      <w:pPr>
        <w:pStyle w:val="NoSpacing"/>
        <w:rPr>
          <w:sz w:val="24"/>
          <w:szCs w:val="24"/>
        </w:rPr>
      </w:pPr>
    </w:p>
    <w:p w:rsidR="00EF49B2" w:rsidRDefault="00EF49B2" w:rsidP="00EF49B2">
      <w:pPr>
        <w:pStyle w:val="NoSpacing"/>
        <w:rPr>
          <w:sz w:val="24"/>
          <w:szCs w:val="24"/>
        </w:rPr>
      </w:pPr>
    </w:p>
    <w:p w:rsidR="001E72F4" w:rsidRDefault="001E72F4" w:rsidP="00EF49B2">
      <w:pPr>
        <w:pStyle w:val="NoSpacing"/>
        <w:rPr>
          <w:sz w:val="24"/>
          <w:szCs w:val="24"/>
        </w:rPr>
      </w:pPr>
      <w:r w:rsidRPr="00EF49B2">
        <w:rPr>
          <w:sz w:val="24"/>
          <w:szCs w:val="24"/>
        </w:rPr>
        <w:t xml:space="preserve">Noddings, N. (1995).  </w:t>
      </w:r>
      <w:r w:rsidRPr="00EF49B2">
        <w:rPr>
          <w:i/>
          <w:sz w:val="24"/>
          <w:szCs w:val="24"/>
        </w:rPr>
        <w:t>Philosophy of education</w:t>
      </w:r>
      <w:r w:rsidRPr="00EF49B2">
        <w:rPr>
          <w:sz w:val="24"/>
          <w:szCs w:val="24"/>
        </w:rPr>
        <w:t xml:space="preserve">.  </w:t>
      </w:r>
      <w:smartTag w:uri="urn:schemas-microsoft-com:office:smarttags" w:element="place">
        <w:smartTag w:uri="urn:schemas-microsoft-com:office:smarttags" w:element="City">
          <w:r w:rsidRPr="00EF49B2">
            <w:rPr>
              <w:sz w:val="24"/>
              <w:szCs w:val="24"/>
            </w:rPr>
            <w:t>Boulder</w:t>
          </w:r>
        </w:smartTag>
        <w:r w:rsidRPr="00EF49B2">
          <w:rPr>
            <w:sz w:val="24"/>
            <w:szCs w:val="24"/>
          </w:rPr>
          <w:t xml:space="preserve">, </w:t>
        </w:r>
        <w:smartTag w:uri="urn:schemas-microsoft-com:office:smarttags" w:element="State">
          <w:r w:rsidRPr="00EF49B2">
            <w:rPr>
              <w:sz w:val="24"/>
              <w:szCs w:val="24"/>
            </w:rPr>
            <w:t>CO</w:t>
          </w:r>
        </w:smartTag>
      </w:smartTag>
      <w:r w:rsidRPr="00EF49B2">
        <w:rPr>
          <w:sz w:val="24"/>
          <w:szCs w:val="24"/>
        </w:rPr>
        <w:t>:  Westview Press.</w:t>
      </w:r>
    </w:p>
    <w:p w:rsidR="00442BB3" w:rsidRDefault="00442BB3" w:rsidP="00EF49B2">
      <w:pPr>
        <w:pStyle w:val="NoSpacing"/>
        <w:rPr>
          <w:sz w:val="24"/>
          <w:szCs w:val="24"/>
        </w:rPr>
      </w:pPr>
    </w:p>
    <w:p w:rsidR="00442BB3" w:rsidRDefault="00442BB3" w:rsidP="00EF49B2">
      <w:pPr>
        <w:pStyle w:val="NoSpacing"/>
        <w:rPr>
          <w:sz w:val="24"/>
          <w:szCs w:val="24"/>
        </w:rPr>
      </w:pPr>
    </w:p>
    <w:p w:rsidR="00442BB3" w:rsidRDefault="00442BB3" w:rsidP="00EF49B2">
      <w:pPr>
        <w:pStyle w:val="NoSpacing"/>
        <w:rPr>
          <w:sz w:val="24"/>
          <w:szCs w:val="24"/>
        </w:rPr>
      </w:pPr>
      <w:r>
        <w:rPr>
          <w:sz w:val="24"/>
          <w:szCs w:val="24"/>
        </w:rPr>
        <w:t>Paquin, M. &amp; Barfurth, M. (2007).  Websites and virtual history museums:  Educational</w:t>
      </w:r>
    </w:p>
    <w:p w:rsidR="00442BB3" w:rsidRDefault="00442BB3" w:rsidP="00EF49B2">
      <w:pPr>
        <w:pStyle w:val="NoSpacing"/>
        <w:rPr>
          <w:sz w:val="24"/>
          <w:szCs w:val="24"/>
        </w:rPr>
      </w:pPr>
    </w:p>
    <w:p w:rsidR="00442BB3" w:rsidRDefault="00442BB3" w:rsidP="00EF49B2">
      <w:pPr>
        <w:pStyle w:val="NoSpacing"/>
        <w:rPr>
          <w:i/>
          <w:sz w:val="24"/>
          <w:szCs w:val="24"/>
        </w:rPr>
      </w:pPr>
      <w:r>
        <w:rPr>
          <w:sz w:val="24"/>
          <w:szCs w:val="24"/>
        </w:rPr>
        <w:tab/>
        <w:t xml:space="preserve">Strategies used by Francophone teachers in Canada.  </w:t>
      </w:r>
      <w:r>
        <w:rPr>
          <w:i/>
          <w:sz w:val="24"/>
          <w:szCs w:val="24"/>
        </w:rPr>
        <w:t xml:space="preserve">International Journal of </w:t>
      </w:r>
    </w:p>
    <w:p w:rsidR="00442BB3" w:rsidRDefault="00442BB3" w:rsidP="00EF49B2">
      <w:pPr>
        <w:pStyle w:val="NoSpacing"/>
        <w:rPr>
          <w:i/>
          <w:sz w:val="24"/>
          <w:szCs w:val="24"/>
        </w:rPr>
      </w:pPr>
    </w:p>
    <w:p w:rsidR="00442BB3" w:rsidRPr="00442BB3" w:rsidRDefault="00442BB3" w:rsidP="00EF49B2">
      <w:pPr>
        <w:pStyle w:val="NoSpacing"/>
        <w:rPr>
          <w:sz w:val="24"/>
          <w:szCs w:val="24"/>
        </w:rPr>
      </w:pPr>
      <w:r>
        <w:rPr>
          <w:i/>
          <w:sz w:val="24"/>
          <w:szCs w:val="24"/>
        </w:rPr>
        <w:tab/>
        <w:t xml:space="preserve">Instructional Media, 34 </w:t>
      </w:r>
      <w:r>
        <w:rPr>
          <w:sz w:val="24"/>
          <w:szCs w:val="24"/>
        </w:rPr>
        <w:t xml:space="preserve">(2) 159-169.  </w:t>
      </w:r>
    </w:p>
    <w:p w:rsidR="0091772C" w:rsidRPr="00EF49B2" w:rsidRDefault="0091772C" w:rsidP="00EF49B2">
      <w:pPr>
        <w:spacing w:line="240" w:lineRule="auto"/>
        <w:rPr>
          <w:sz w:val="24"/>
          <w:szCs w:val="24"/>
        </w:rPr>
      </w:pPr>
    </w:p>
    <w:p w:rsidR="0091772C" w:rsidRPr="00EF49B2" w:rsidRDefault="0091772C" w:rsidP="00EF49B2">
      <w:pPr>
        <w:spacing w:line="240" w:lineRule="auto"/>
        <w:rPr>
          <w:sz w:val="24"/>
          <w:szCs w:val="24"/>
        </w:rPr>
      </w:pPr>
      <w:r w:rsidRPr="00EF49B2">
        <w:rPr>
          <w:sz w:val="24"/>
          <w:szCs w:val="24"/>
        </w:rPr>
        <w:t xml:space="preserve">Rutherford, D. J. and Boehm, R. G. (2004).  Round two:  Standards writing and </w:t>
      </w:r>
    </w:p>
    <w:p w:rsidR="004A3A97" w:rsidRPr="00EF49B2" w:rsidRDefault="0091772C" w:rsidP="00EF49B2">
      <w:pPr>
        <w:spacing w:line="240" w:lineRule="auto"/>
        <w:ind w:firstLine="720"/>
        <w:rPr>
          <w:sz w:val="24"/>
          <w:szCs w:val="24"/>
        </w:rPr>
      </w:pPr>
      <w:r w:rsidRPr="00EF49B2">
        <w:rPr>
          <w:sz w:val="24"/>
          <w:szCs w:val="24"/>
        </w:rPr>
        <w:t xml:space="preserve">implementation in the social studies.  </w:t>
      </w:r>
      <w:r w:rsidRPr="00EF49B2">
        <w:rPr>
          <w:i/>
          <w:sz w:val="24"/>
          <w:szCs w:val="24"/>
        </w:rPr>
        <w:t>The Social Studies, 95(6)</w:t>
      </w:r>
      <w:r w:rsidRPr="00EF49B2">
        <w:rPr>
          <w:sz w:val="24"/>
          <w:szCs w:val="24"/>
        </w:rPr>
        <w:t>, 231-238.</w:t>
      </w:r>
    </w:p>
    <w:p w:rsidR="001E72F4" w:rsidRPr="00EF49B2" w:rsidRDefault="001E72F4" w:rsidP="00EF49B2">
      <w:pPr>
        <w:spacing w:line="240" w:lineRule="auto"/>
        <w:ind w:firstLine="720"/>
        <w:rPr>
          <w:sz w:val="24"/>
          <w:szCs w:val="24"/>
        </w:rPr>
      </w:pPr>
    </w:p>
    <w:p w:rsidR="00EF49B2" w:rsidRDefault="0091772C" w:rsidP="00EF49B2">
      <w:pPr>
        <w:spacing w:line="240" w:lineRule="auto"/>
        <w:rPr>
          <w:sz w:val="24"/>
          <w:szCs w:val="24"/>
        </w:rPr>
      </w:pPr>
      <w:r w:rsidRPr="00EF49B2">
        <w:rPr>
          <w:sz w:val="24"/>
          <w:szCs w:val="24"/>
        </w:rPr>
        <w:t xml:space="preserve">Thornton, S. J.  (2001) The social studies near century’s end:  </w:t>
      </w:r>
    </w:p>
    <w:p w:rsidR="00EF49B2" w:rsidRDefault="00EF49B2" w:rsidP="00EF49B2">
      <w:pPr>
        <w:spacing w:line="240" w:lineRule="auto"/>
        <w:ind w:firstLine="720"/>
        <w:rPr>
          <w:sz w:val="24"/>
          <w:szCs w:val="24"/>
        </w:rPr>
      </w:pPr>
      <w:r>
        <w:rPr>
          <w:sz w:val="24"/>
          <w:szCs w:val="24"/>
        </w:rPr>
        <w:t xml:space="preserve">Reconsidering patterns of </w:t>
      </w:r>
      <w:r w:rsidR="0091772C" w:rsidRPr="00EF49B2">
        <w:rPr>
          <w:sz w:val="24"/>
          <w:szCs w:val="24"/>
        </w:rPr>
        <w:t xml:space="preserve">curriculum and instruction.  </w:t>
      </w:r>
    </w:p>
    <w:p w:rsidR="0091772C" w:rsidRPr="00EF49B2" w:rsidRDefault="0091772C" w:rsidP="00EF49B2">
      <w:pPr>
        <w:spacing w:line="240" w:lineRule="auto"/>
        <w:ind w:firstLine="720"/>
        <w:rPr>
          <w:sz w:val="24"/>
          <w:szCs w:val="24"/>
        </w:rPr>
      </w:pPr>
      <w:r w:rsidRPr="00EF49B2">
        <w:rPr>
          <w:i/>
          <w:sz w:val="24"/>
          <w:szCs w:val="24"/>
        </w:rPr>
        <w:t>Review of Research in Education</w:t>
      </w:r>
      <w:r w:rsidRPr="00EF49B2">
        <w:rPr>
          <w:sz w:val="24"/>
          <w:szCs w:val="24"/>
        </w:rPr>
        <w:t>, 20, 223-254.</w:t>
      </w:r>
    </w:p>
    <w:p w:rsidR="0091772C" w:rsidRPr="00EF49B2" w:rsidRDefault="0091772C" w:rsidP="00EF49B2">
      <w:pPr>
        <w:spacing w:line="240" w:lineRule="auto"/>
        <w:ind w:firstLine="720"/>
        <w:rPr>
          <w:sz w:val="24"/>
          <w:szCs w:val="24"/>
        </w:rPr>
      </w:pPr>
    </w:p>
    <w:p w:rsidR="00EF49B2" w:rsidRDefault="0091772C" w:rsidP="00EF49B2">
      <w:pPr>
        <w:spacing w:line="240" w:lineRule="auto"/>
        <w:rPr>
          <w:sz w:val="24"/>
          <w:szCs w:val="24"/>
        </w:rPr>
      </w:pPr>
      <w:r w:rsidRPr="00EF49B2">
        <w:rPr>
          <w:sz w:val="24"/>
          <w:szCs w:val="24"/>
        </w:rPr>
        <w:t xml:space="preserve">Thornton, S. J. (2005).  </w:t>
      </w:r>
      <w:r w:rsidRPr="00EF49B2">
        <w:rPr>
          <w:i/>
          <w:sz w:val="24"/>
          <w:szCs w:val="24"/>
        </w:rPr>
        <w:t>Teaching social studies that matters.</w:t>
      </w:r>
      <w:r w:rsidRPr="00EF49B2">
        <w:rPr>
          <w:sz w:val="24"/>
          <w:szCs w:val="24"/>
        </w:rPr>
        <w:t xml:space="preserve">  </w:t>
      </w:r>
      <w:smartTag w:uri="urn:schemas-microsoft-com:office:smarttags" w:element="State">
        <w:smartTag w:uri="urn:schemas-microsoft-com:office:smarttags" w:element="place">
          <w:r w:rsidRPr="00EF49B2">
            <w:rPr>
              <w:sz w:val="24"/>
              <w:szCs w:val="24"/>
            </w:rPr>
            <w:t>New York</w:t>
          </w:r>
        </w:smartTag>
      </w:smartTag>
      <w:r w:rsidRPr="00EF49B2">
        <w:rPr>
          <w:sz w:val="24"/>
          <w:szCs w:val="24"/>
        </w:rPr>
        <w:t xml:space="preserve">:  </w:t>
      </w:r>
    </w:p>
    <w:p w:rsidR="0091772C" w:rsidRPr="00EF49B2" w:rsidRDefault="0091772C" w:rsidP="00EF49B2">
      <w:pPr>
        <w:spacing w:line="240" w:lineRule="auto"/>
        <w:ind w:firstLine="720"/>
        <w:rPr>
          <w:sz w:val="24"/>
          <w:szCs w:val="24"/>
        </w:rPr>
      </w:pPr>
      <w:r w:rsidRPr="00EF49B2">
        <w:rPr>
          <w:sz w:val="24"/>
          <w:szCs w:val="24"/>
        </w:rPr>
        <w:t xml:space="preserve">Teachers College Press. </w:t>
      </w:r>
    </w:p>
    <w:p w:rsidR="003A37AA" w:rsidRPr="00EF49B2" w:rsidRDefault="003A37AA" w:rsidP="00EF49B2">
      <w:pPr>
        <w:spacing w:line="240" w:lineRule="auto"/>
        <w:rPr>
          <w:sz w:val="24"/>
          <w:szCs w:val="24"/>
        </w:rPr>
      </w:pPr>
    </w:p>
    <w:p w:rsidR="00EF49B2" w:rsidRDefault="003A37AA" w:rsidP="00EF49B2">
      <w:pPr>
        <w:spacing w:line="240" w:lineRule="auto"/>
        <w:rPr>
          <w:sz w:val="24"/>
          <w:szCs w:val="24"/>
        </w:rPr>
      </w:pPr>
      <w:r w:rsidRPr="00EF49B2">
        <w:rPr>
          <w:sz w:val="24"/>
          <w:szCs w:val="24"/>
        </w:rPr>
        <w:t xml:space="preserve">Scheurmann, G. &amp; Newmann, F. M. (1998).  Authentic and intellectual </w:t>
      </w:r>
    </w:p>
    <w:p w:rsidR="00EF49B2" w:rsidRDefault="003A37AA" w:rsidP="00EF49B2">
      <w:pPr>
        <w:spacing w:line="240" w:lineRule="auto"/>
        <w:ind w:firstLine="720"/>
        <w:rPr>
          <w:sz w:val="24"/>
          <w:szCs w:val="24"/>
        </w:rPr>
      </w:pPr>
      <w:r w:rsidRPr="00EF49B2">
        <w:rPr>
          <w:sz w:val="24"/>
          <w:szCs w:val="24"/>
        </w:rPr>
        <w:t xml:space="preserve">work in social studies:  Putting performance before pedagogy.  </w:t>
      </w:r>
    </w:p>
    <w:p w:rsidR="003A37AA" w:rsidRPr="00EF49B2" w:rsidRDefault="003A37AA" w:rsidP="00EF49B2">
      <w:pPr>
        <w:spacing w:line="240" w:lineRule="auto"/>
        <w:ind w:firstLine="720"/>
        <w:rPr>
          <w:sz w:val="24"/>
          <w:szCs w:val="24"/>
        </w:rPr>
      </w:pPr>
      <w:r w:rsidRPr="00EF49B2">
        <w:rPr>
          <w:i/>
          <w:sz w:val="24"/>
          <w:szCs w:val="24"/>
        </w:rPr>
        <w:lastRenderedPageBreak/>
        <w:t>Social Education</w:t>
      </w:r>
      <w:r w:rsidRPr="00EF49B2">
        <w:rPr>
          <w:sz w:val="24"/>
          <w:szCs w:val="24"/>
        </w:rPr>
        <w:t>, vol</w:t>
      </w:r>
      <w:r w:rsidR="00664A3A" w:rsidRPr="00EF49B2">
        <w:rPr>
          <w:sz w:val="24"/>
          <w:szCs w:val="24"/>
        </w:rPr>
        <w:t>.,</w:t>
      </w:r>
      <w:r w:rsidRPr="00EF49B2">
        <w:rPr>
          <w:sz w:val="24"/>
          <w:szCs w:val="24"/>
        </w:rPr>
        <w:t xml:space="preserve"> pp. </w:t>
      </w:r>
    </w:p>
    <w:p w:rsidR="00D602A2" w:rsidRPr="00EF49B2" w:rsidRDefault="00D602A2" w:rsidP="00EF49B2">
      <w:pPr>
        <w:spacing w:line="240" w:lineRule="auto"/>
        <w:rPr>
          <w:sz w:val="24"/>
          <w:szCs w:val="24"/>
        </w:rPr>
      </w:pPr>
    </w:p>
    <w:p w:rsidR="00EF49B2" w:rsidRDefault="00D602A2" w:rsidP="00EF49B2">
      <w:pPr>
        <w:pStyle w:val="NoSpacing"/>
        <w:rPr>
          <w:sz w:val="24"/>
          <w:szCs w:val="24"/>
        </w:rPr>
      </w:pPr>
      <w:r w:rsidRPr="00EF49B2">
        <w:rPr>
          <w:sz w:val="24"/>
          <w:szCs w:val="24"/>
        </w:rPr>
        <w:t xml:space="preserve">Seixas, P. (1993).  The community of inquiry as a basis for knowledge </w:t>
      </w:r>
    </w:p>
    <w:p w:rsidR="00EF49B2" w:rsidRDefault="00EF49B2" w:rsidP="00EF49B2">
      <w:pPr>
        <w:pStyle w:val="NoSpacing"/>
        <w:rPr>
          <w:sz w:val="24"/>
          <w:szCs w:val="24"/>
        </w:rPr>
      </w:pPr>
    </w:p>
    <w:p w:rsidR="00EF49B2" w:rsidRDefault="00D602A2" w:rsidP="00EF49B2">
      <w:pPr>
        <w:pStyle w:val="NoSpacing"/>
        <w:ind w:firstLine="720"/>
        <w:rPr>
          <w:i/>
          <w:sz w:val="24"/>
          <w:szCs w:val="24"/>
        </w:rPr>
      </w:pPr>
      <w:r w:rsidRPr="00EF49B2">
        <w:rPr>
          <w:sz w:val="24"/>
          <w:szCs w:val="24"/>
        </w:rPr>
        <w:t xml:space="preserve">and learning:  The case of history.  </w:t>
      </w:r>
      <w:r w:rsidRPr="00EF49B2">
        <w:rPr>
          <w:i/>
          <w:sz w:val="24"/>
          <w:szCs w:val="24"/>
        </w:rPr>
        <w:t>American Educational</w:t>
      </w:r>
    </w:p>
    <w:p w:rsidR="00EF49B2" w:rsidRDefault="00EF49B2" w:rsidP="00EF49B2">
      <w:pPr>
        <w:pStyle w:val="NoSpacing"/>
        <w:ind w:firstLine="720"/>
        <w:rPr>
          <w:i/>
          <w:sz w:val="24"/>
          <w:szCs w:val="24"/>
        </w:rPr>
      </w:pPr>
    </w:p>
    <w:p w:rsidR="00D602A2" w:rsidRPr="00EF49B2" w:rsidRDefault="00D602A2" w:rsidP="00EF49B2">
      <w:pPr>
        <w:pStyle w:val="NoSpacing"/>
        <w:ind w:firstLine="720"/>
        <w:rPr>
          <w:sz w:val="24"/>
          <w:szCs w:val="24"/>
        </w:rPr>
      </w:pPr>
      <w:r w:rsidRPr="00EF49B2">
        <w:rPr>
          <w:i/>
          <w:sz w:val="24"/>
          <w:szCs w:val="24"/>
        </w:rPr>
        <w:t xml:space="preserve"> Research Journal, 30 </w:t>
      </w:r>
      <w:r w:rsidRPr="00EF49B2">
        <w:rPr>
          <w:sz w:val="24"/>
          <w:szCs w:val="24"/>
        </w:rPr>
        <w:t xml:space="preserve">(2) 305-324.  </w:t>
      </w:r>
    </w:p>
    <w:p w:rsidR="00D602A2" w:rsidRPr="00EF49B2" w:rsidRDefault="00D602A2" w:rsidP="00EF49B2">
      <w:pPr>
        <w:spacing w:line="240" w:lineRule="auto"/>
        <w:rPr>
          <w:sz w:val="24"/>
          <w:szCs w:val="24"/>
        </w:rPr>
      </w:pPr>
    </w:p>
    <w:p w:rsidR="00EF49B2" w:rsidRDefault="00D602A2" w:rsidP="00EF49B2">
      <w:pPr>
        <w:spacing w:line="240" w:lineRule="auto"/>
        <w:ind w:left="720" w:hanging="720"/>
        <w:rPr>
          <w:sz w:val="24"/>
          <w:szCs w:val="24"/>
        </w:rPr>
      </w:pPr>
      <w:r w:rsidRPr="00EF49B2">
        <w:rPr>
          <w:sz w:val="24"/>
          <w:szCs w:val="24"/>
        </w:rPr>
        <w:t xml:space="preserve">VanSledright, B. A. (2002).  Fifth graders investigating history in the classroom.  </w:t>
      </w:r>
    </w:p>
    <w:p w:rsidR="00D602A2" w:rsidRPr="00EF49B2" w:rsidRDefault="00D602A2" w:rsidP="00EF49B2">
      <w:pPr>
        <w:spacing w:line="240" w:lineRule="auto"/>
        <w:ind w:left="720"/>
        <w:rPr>
          <w:i/>
          <w:sz w:val="24"/>
          <w:szCs w:val="24"/>
        </w:rPr>
      </w:pPr>
      <w:r w:rsidRPr="00EF49B2">
        <w:rPr>
          <w:i/>
          <w:sz w:val="24"/>
          <w:szCs w:val="24"/>
        </w:rPr>
        <w:t>Elementary</w:t>
      </w:r>
      <w:r w:rsidRPr="00EF49B2">
        <w:rPr>
          <w:i/>
          <w:sz w:val="24"/>
          <w:szCs w:val="24"/>
        </w:rPr>
        <w:tab/>
        <w:t>School Journal,</w:t>
      </w:r>
      <w:r w:rsidRPr="00EF49B2">
        <w:rPr>
          <w:sz w:val="24"/>
          <w:szCs w:val="24"/>
        </w:rPr>
        <w:t xml:space="preserve"> 98, 239-265.</w:t>
      </w:r>
    </w:p>
    <w:p w:rsidR="00D602A2" w:rsidRPr="00EF49B2" w:rsidRDefault="00D602A2" w:rsidP="00EF49B2">
      <w:pPr>
        <w:spacing w:line="240" w:lineRule="auto"/>
        <w:ind w:left="720"/>
        <w:rPr>
          <w:i/>
          <w:sz w:val="24"/>
          <w:szCs w:val="24"/>
        </w:rPr>
      </w:pPr>
    </w:p>
    <w:p w:rsidR="00EF49B2" w:rsidRDefault="00D602A2" w:rsidP="00EF49B2">
      <w:pPr>
        <w:spacing w:line="240" w:lineRule="auto"/>
        <w:ind w:left="720" w:hanging="720"/>
        <w:rPr>
          <w:sz w:val="24"/>
          <w:szCs w:val="24"/>
        </w:rPr>
      </w:pPr>
      <w:r w:rsidRPr="00EF49B2">
        <w:rPr>
          <w:sz w:val="24"/>
          <w:szCs w:val="24"/>
        </w:rPr>
        <w:t xml:space="preserve">VanSledright, B. A. (2004).  What does it mean to read history? Fertile </w:t>
      </w:r>
    </w:p>
    <w:p w:rsidR="00EF49B2" w:rsidRDefault="00D602A2" w:rsidP="00EF49B2">
      <w:pPr>
        <w:spacing w:line="240" w:lineRule="auto"/>
        <w:ind w:left="720"/>
        <w:rPr>
          <w:sz w:val="24"/>
          <w:szCs w:val="24"/>
        </w:rPr>
      </w:pPr>
      <w:r w:rsidRPr="00EF49B2">
        <w:rPr>
          <w:sz w:val="24"/>
          <w:szCs w:val="24"/>
        </w:rPr>
        <w:t>ground for cross-</w:t>
      </w:r>
      <w:r w:rsidRPr="00EF49B2">
        <w:rPr>
          <w:sz w:val="24"/>
          <w:szCs w:val="24"/>
        </w:rPr>
        <w:tab/>
        <w:t xml:space="preserve">Disciplinary </w:t>
      </w:r>
    </w:p>
    <w:p w:rsidR="00D602A2" w:rsidRPr="00EF49B2" w:rsidRDefault="00D602A2" w:rsidP="00EF49B2">
      <w:pPr>
        <w:spacing w:line="240" w:lineRule="auto"/>
        <w:ind w:left="720"/>
        <w:rPr>
          <w:sz w:val="24"/>
          <w:szCs w:val="24"/>
        </w:rPr>
      </w:pPr>
      <w:r w:rsidRPr="00EF49B2">
        <w:rPr>
          <w:sz w:val="24"/>
          <w:szCs w:val="24"/>
        </w:rPr>
        <w:t xml:space="preserve">collaborations?  </w:t>
      </w:r>
      <w:r w:rsidRPr="00EF49B2">
        <w:rPr>
          <w:i/>
          <w:sz w:val="24"/>
          <w:szCs w:val="24"/>
        </w:rPr>
        <w:t>Reading Research Quarterly</w:t>
      </w:r>
      <w:r w:rsidRPr="00EF49B2">
        <w:rPr>
          <w:sz w:val="24"/>
          <w:szCs w:val="24"/>
        </w:rPr>
        <w:t xml:space="preserve">, 39 (3), 342-346.  </w:t>
      </w:r>
    </w:p>
    <w:p w:rsidR="00D602A2" w:rsidRPr="00EF49B2" w:rsidRDefault="00D602A2" w:rsidP="00EF49B2">
      <w:pPr>
        <w:spacing w:line="240" w:lineRule="auto"/>
        <w:rPr>
          <w:sz w:val="24"/>
          <w:szCs w:val="24"/>
        </w:rPr>
      </w:pPr>
    </w:p>
    <w:p w:rsidR="00EF49B2" w:rsidRDefault="00D602A2" w:rsidP="00EF49B2">
      <w:pPr>
        <w:spacing w:line="240" w:lineRule="auto"/>
        <w:rPr>
          <w:sz w:val="24"/>
          <w:szCs w:val="24"/>
        </w:rPr>
      </w:pPr>
      <w:r w:rsidRPr="00EF49B2">
        <w:rPr>
          <w:sz w:val="24"/>
          <w:szCs w:val="24"/>
        </w:rPr>
        <w:t xml:space="preserve">Wade, S. E. (1984).  A synthesis of research for improving reading in the </w:t>
      </w:r>
    </w:p>
    <w:p w:rsidR="00D602A2" w:rsidRPr="00EF49B2" w:rsidRDefault="00D602A2" w:rsidP="00EF49B2">
      <w:pPr>
        <w:spacing w:line="240" w:lineRule="auto"/>
        <w:ind w:firstLine="720"/>
        <w:rPr>
          <w:sz w:val="24"/>
          <w:szCs w:val="24"/>
        </w:rPr>
      </w:pPr>
      <w:r w:rsidRPr="00EF49B2">
        <w:rPr>
          <w:sz w:val="24"/>
          <w:szCs w:val="24"/>
        </w:rPr>
        <w:t xml:space="preserve">social studies.  </w:t>
      </w:r>
      <w:r w:rsidRPr="00EF49B2">
        <w:rPr>
          <w:i/>
          <w:sz w:val="24"/>
          <w:szCs w:val="24"/>
        </w:rPr>
        <w:t>Review of Educational Research</w:t>
      </w:r>
      <w:r w:rsidRPr="00EF49B2">
        <w:rPr>
          <w:sz w:val="24"/>
          <w:szCs w:val="24"/>
        </w:rPr>
        <w:t>, 53 (4), 461-491.</w:t>
      </w:r>
    </w:p>
    <w:p w:rsidR="0076754C" w:rsidRPr="00EF49B2" w:rsidRDefault="0076754C" w:rsidP="00EF49B2">
      <w:pPr>
        <w:spacing w:line="240" w:lineRule="auto"/>
        <w:rPr>
          <w:sz w:val="24"/>
          <w:szCs w:val="24"/>
        </w:rPr>
      </w:pPr>
    </w:p>
    <w:p w:rsidR="00EF49B2" w:rsidRDefault="00D602A2" w:rsidP="00EF49B2">
      <w:pPr>
        <w:pStyle w:val="NoSpacing"/>
        <w:rPr>
          <w:sz w:val="24"/>
          <w:szCs w:val="24"/>
        </w:rPr>
      </w:pPr>
      <w:r w:rsidRPr="00EF49B2">
        <w:rPr>
          <w:sz w:val="24"/>
          <w:szCs w:val="24"/>
        </w:rPr>
        <w:t xml:space="preserve">Zohar, A (2004).  Elements of teachers’ pedagogical knowledge </w:t>
      </w:r>
    </w:p>
    <w:p w:rsidR="00EF49B2" w:rsidRDefault="00EF49B2" w:rsidP="00EF49B2">
      <w:pPr>
        <w:pStyle w:val="NoSpacing"/>
        <w:rPr>
          <w:sz w:val="24"/>
          <w:szCs w:val="24"/>
        </w:rPr>
      </w:pPr>
    </w:p>
    <w:p w:rsidR="00EF49B2" w:rsidRDefault="00D602A2" w:rsidP="00EF49B2">
      <w:pPr>
        <w:pStyle w:val="NoSpacing"/>
        <w:ind w:firstLine="720"/>
        <w:rPr>
          <w:sz w:val="24"/>
          <w:szCs w:val="24"/>
        </w:rPr>
      </w:pPr>
      <w:r w:rsidRPr="00EF49B2">
        <w:rPr>
          <w:sz w:val="24"/>
          <w:szCs w:val="24"/>
        </w:rPr>
        <w:t xml:space="preserve">regarding instruction of higher order thinking.   </w:t>
      </w:r>
    </w:p>
    <w:p w:rsidR="00EF49B2" w:rsidRDefault="00EF49B2" w:rsidP="00EF49B2">
      <w:pPr>
        <w:pStyle w:val="NoSpacing"/>
        <w:ind w:firstLine="720"/>
        <w:rPr>
          <w:sz w:val="24"/>
          <w:szCs w:val="24"/>
        </w:rPr>
      </w:pPr>
    </w:p>
    <w:p w:rsidR="003254CF" w:rsidRPr="000754EE" w:rsidRDefault="00D602A2" w:rsidP="00EF49B2">
      <w:pPr>
        <w:pStyle w:val="NoSpacing"/>
        <w:ind w:firstLine="720"/>
        <w:rPr>
          <w:sz w:val="24"/>
          <w:szCs w:val="24"/>
        </w:rPr>
      </w:pPr>
      <w:r w:rsidRPr="000754EE">
        <w:rPr>
          <w:sz w:val="24"/>
          <w:szCs w:val="24"/>
        </w:rPr>
        <w:t>Journal of Science Teacher Education, 15</w:t>
      </w:r>
      <w:r w:rsidR="00EF49B2" w:rsidRPr="000754EE">
        <w:rPr>
          <w:sz w:val="24"/>
          <w:szCs w:val="24"/>
        </w:rPr>
        <w:t xml:space="preserve"> (4), 293-312.</w:t>
      </w:r>
    </w:p>
    <w:sectPr w:rsidR="003254CF" w:rsidRPr="000754EE" w:rsidSect="003254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379A"/>
    <w:rsid w:val="000753A4"/>
    <w:rsid w:val="000754EE"/>
    <w:rsid w:val="00093B72"/>
    <w:rsid w:val="001E72F4"/>
    <w:rsid w:val="002377BF"/>
    <w:rsid w:val="0027416C"/>
    <w:rsid w:val="00287244"/>
    <w:rsid w:val="003254CF"/>
    <w:rsid w:val="00381478"/>
    <w:rsid w:val="003A37AA"/>
    <w:rsid w:val="00410BAC"/>
    <w:rsid w:val="00432DA4"/>
    <w:rsid w:val="00442BB3"/>
    <w:rsid w:val="004A0879"/>
    <w:rsid w:val="004A3A97"/>
    <w:rsid w:val="004F2D19"/>
    <w:rsid w:val="004F6251"/>
    <w:rsid w:val="00664A3A"/>
    <w:rsid w:val="0076754C"/>
    <w:rsid w:val="0079173E"/>
    <w:rsid w:val="007A379A"/>
    <w:rsid w:val="008C231A"/>
    <w:rsid w:val="00914573"/>
    <w:rsid w:val="0091772C"/>
    <w:rsid w:val="009B23BE"/>
    <w:rsid w:val="009F5437"/>
    <w:rsid w:val="00AC430D"/>
    <w:rsid w:val="00AE423C"/>
    <w:rsid w:val="00AE7D45"/>
    <w:rsid w:val="00B8374D"/>
    <w:rsid w:val="00BF4136"/>
    <w:rsid w:val="00D602A2"/>
    <w:rsid w:val="00D90F77"/>
    <w:rsid w:val="00E55B68"/>
    <w:rsid w:val="00E74BDA"/>
    <w:rsid w:val="00EF49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4C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91772C"/>
    <w:rPr>
      <w:sz w:val="16"/>
      <w:szCs w:val="16"/>
    </w:rPr>
  </w:style>
  <w:style w:type="paragraph" w:styleId="CommentText">
    <w:name w:val="annotation text"/>
    <w:basedOn w:val="Normal"/>
    <w:link w:val="CommentTextChar"/>
    <w:semiHidden/>
    <w:rsid w:val="0091772C"/>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semiHidden/>
    <w:rsid w:val="0091772C"/>
    <w:rPr>
      <w:rFonts w:ascii="Times New Roman" w:eastAsia="Times New Roman" w:hAnsi="Times New Roman"/>
    </w:rPr>
  </w:style>
  <w:style w:type="paragraph" w:styleId="BalloonText">
    <w:name w:val="Balloon Text"/>
    <w:basedOn w:val="Normal"/>
    <w:link w:val="BalloonTextChar"/>
    <w:uiPriority w:val="99"/>
    <w:semiHidden/>
    <w:unhideWhenUsed/>
    <w:rsid w:val="00917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72C"/>
    <w:rPr>
      <w:rFonts w:ascii="Tahoma" w:hAnsi="Tahoma" w:cs="Tahoma"/>
      <w:sz w:val="16"/>
      <w:szCs w:val="16"/>
    </w:rPr>
  </w:style>
  <w:style w:type="character" w:styleId="Emphasis">
    <w:name w:val="Emphasis"/>
    <w:basedOn w:val="DefaultParagraphFont"/>
    <w:qFormat/>
    <w:rsid w:val="0091772C"/>
    <w:rPr>
      <w:i/>
      <w:iCs/>
    </w:rPr>
  </w:style>
  <w:style w:type="paragraph" w:styleId="NoSpacing">
    <w:name w:val="No Spacing"/>
    <w:uiPriority w:val="1"/>
    <w:qFormat/>
    <w:rsid w:val="004A3A97"/>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1688</Words>
  <Characters>9623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Stephen Thornton, Associate Professor of Social Studies and Education at Teachers College, Columbia University asserts “what i</vt:lpstr>
    </vt:vector>
  </TitlesOfParts>
  <Company/>
  <LinksUpToDate>false</LinksUpToDate>
  <CharactersWithSpaces>11289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Stephen Thornton, Associate Professor of Social Studies and Education at Teachers College, Columbia University asserts “what i</dc:title>
  <dc:creator>Thalia Wood</dc:creator>
  <cp:lastModifiedBy>Thalia Wood</cp:lastModifiedBy>
  <cp:revision>2</cp:revision>
  <cp:lastPrinted>2009-02-11T19:18:00Z</cp:lastPrinted>
  <dcterms:created xsi:type="dcterms:W3CDTF">2009-03-11T19:07:00Z</dcterms:created>
  <dcterms:modified xsi:type="dcterms:W3CDTF">2009-03-11T19:07:00Z</dcterms:modified>
</cp:coreProperties>
</file>